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076C" w14:textId="4989B924" w:rsidR="006613B4" w:rsidRDefault="001C32AC" w:rsidP="001C32AC">
      <w:pP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54"/>
          <w:szCs w:val="54"/>
          <w:shd w:val="clear" w:color="auto" w:fill="FFFFFF"/>
        </w:rPr>
        <w:t>Положение об оказании стоматологических услуг</w:t>
      </w:r>
    </w:p>
    <w:p w14:paraId="43906E13" w14:textId="70B9811D" w:rsidR="001C32AC" w:rsidRPr="001C32AC" w:rsidRDefault="001C32AC" w:rsidP="001C32AC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Приложение № 1 к Приказу от «___»________202__г. № ____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Об утверждении Положения о сроках оказания стоматологических услуг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Генерального директора ООО «ЦИС» Новожиловой М.А.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Положение о сроках оказания стоматологических услуг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ООО «ЦИС»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Вид услуги и сроки оказания: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Лечение кариеса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пломбой при лечении кариеса I, V, VI класса по Блэк (1 день)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пломбой при лечении кариеса II, III класса по Блэк (1 день)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пломбой при лечении кариеса IV класса по Блэк (1 день)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14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Лечение пульпита и периодонтита</w:t>
      </w:r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Распломбировка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корневого канала ранее леченного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Инструментальная и медикаментозная обработка корневого канала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Временное пломбирование лекарственным препаратом корневого канала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Пломбирование корневого канала зуба пастой АН+ и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термопластической гуттаперчей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Ультразвуковое расширение корневого канала при извлечении инородного тела из корневого канала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Использование материала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proroot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mta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Инструментальная и медикаментозная обработка корневого канала с помощью NITI инструментов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Ревизия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многокорневого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пломбировочным материалом с использованием анкерного штифта из стекловолокна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Наложение временной пломбы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Удаление старой пломбы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прямым методом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с использованием цельнолитой культевой вкладки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с использованием культевой вкладки с прессованной керамикой (РОМ)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(от 14 рабочих дней – до 6 месяцев)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Профессиональная гигиена: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Аппликация 1-го зуба фторсодержащим лаком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Снятие налета с помощью чистящих паст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Ультразвуковое удаление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наддесневых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поддесневых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зубных отложений в области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14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Отбеливание: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Профессиональное отбеливание зубов клиническое (ZOOM-4)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Профессиональное отбеливание зубов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капповое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домашнее 2 челюсти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Изготовление индивидуальных капп для отбеливания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30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Пародонтологическое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лечение (от степени тяжести):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Скайлинг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корня зуба ручными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скайлерами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Удаление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поддесневых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зубных отложений из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пародонтального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кармана более 5 мм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Введение лекарственных препаратов в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пародонтальный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карман в области 1-го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(от 2 недель до 1 года)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Хирургическая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пародонтология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shd w:val="clear" w:color="auto" w:fill="FFFFFF"/>
        </w:rPr>
        <w:t>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Гингивэктомия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области одного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Наложение лечебной повязки при заболеваниях слизистой оболочки полости рта и пародонта в области одной челюсти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Открытый кюретаж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Кюретаж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пародонтального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кармана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Гидроорошение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при заболевании полости рта и зубов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 xml:space="preserve">- Вскрытие подслизистого или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поднадкостничного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очага воспаления в полости рта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Временное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шинирование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при заболеваниях пародонта стекловолоконным материалом, 1 соединение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Вестибулопластика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Операция пластики альвеолярного гребня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Лоскутная операция в полости рта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Коррекция объема и формы альвеолярного отростка-операция удлинения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коронковой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части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(от 6 месяцев до 1,5 лет)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Удаление зуба: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Операция удаления постоянного зуба (простое)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Операция удаления постоянного зуба (сложное)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Операция удаления постоянного зуба (сложное с применением роторных инструментов)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Операция удаления постоянного зуба (III степени подвижности)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Операция удаления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непрорезовавшегося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дистопированного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или сверхкомплектного зуба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(1 день + контрольные визиты в последующие 2 недели)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Изготовление ортопедических несъемных конструкций: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прямым методом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прямым методом на имплантате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композитной лабораторным методом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пластмассовой лабораторным методом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пластмассовой лабораторным методом на имплантат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по технологии CAD/CAM лабораторным методом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временной по технологии CAD/CAM лабораторным методом на имплантат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Е-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индивидуальная эстетика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Восстановление зуба вкладкой,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виниром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полукоронкой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из материала Е-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(рефрактор)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постоянной металлокерамической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Восстановление зуба коронкой постоянной на каркасе из оксида циркония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Восстановление зуба коронкой постоянной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цельнокерамической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Е-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max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Протезирование зуба с использованием имплантата индивидуальным циркониевым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абатментом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Протезирование зуба с использованием имплантата индивидуальным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абатментом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из титана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Протезирование зуба с использованием имплантата стандартный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абатмент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(до 30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Изготовление съемного пластиночного протеза: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Протезирование частичными съемными пластиночными протезами (1 челюсть)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Протезирование зубов полными съемными пластиночными протезами (1 челюсть)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20 рабочих дней + коррекция 3-4 визита (до 10 рабочих дней))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Починка съемных ортопедических конструкций: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Коррекция, перебазировка съемного протеза в области одного квадранта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Ремонт съемного протеза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15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Изготовление съемного </w:t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бюгельного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протеза: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-Протезирование съемными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бюгельными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протезами с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кламмерной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фиксацией (1 челюсть)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-Протезирование съемными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бюгельными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протезами с замковой фиксацией (1 челюсть)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30 рабочих дней + коррекция 3-4 визита (до 10 рабочих дней))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lastRenderedPageBreak/>
        <w:t>Операция имплантации: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Внутрикостная дентальная имплантация 1 имплантата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Раскрытие 1 имплантата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(1 день + последующие наблюдение и перевязки до 30 рабочих дней + приживление до 1 года)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Костная пластика и синус-лифтинг: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Синус-лифтинг (костная пластика,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остеопластика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открытый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Синус-лифтинг (костная пластика,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остеопластика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 закрытый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Расширение альвеолярного гребня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винирной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техникой)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Расширение альвеолярного гребня (мембранной техникой)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Расширение альвеолярного гребня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остеотомной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техникой) 3d аугментация альвеолярного отростка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Взятие костного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аутотрансплантата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ветви или симфиза нижней челюсти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Взятие костного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аутотрансплантата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ветви или симфиза нижней челюсти (трепанами)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Взятие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аутокости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скребком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Костная пластика челюстно-лицевой области с применением мембраны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Костная пластика челюстно-лицевой области с применением материала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BioOss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Пластика соустья с гайморовой пазухой мягкими тканями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Костная пластика соустья с гайморовой пазухой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Пластика преддверия (один тяж)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Увеличение объема прикрепленной десны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аутотрансплантантом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неба)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Увеличение объема прикрепленной десны (при имплантации местными тканями)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Увеличение зоны прикрепленной десны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(1 день + последующие наблюдение и перевязки до 30 рабочих дней + приживление до 1 года)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Диагностика: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Первичная диагностика (МФА): сбор анамнеза, внешний осмотр ЧЛО,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Антропометр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исслед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(мед. фото), пальпация при патологии п/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рта,вкл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ЧЛО,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Cнятие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оттиска с одной челюсти, двух челюстей,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исследов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диаг.моделях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чел(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изгот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диаг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моделей),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опред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вида смыкания з/рядов с помощью лицевой дуги , определение прикуса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окклюзограмма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Расширенная диагностика (БФА): Прием (осмотр, консультация) врача-стом.- ортопеда, врача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гнатолога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-ортодонта,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аксиография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ВНЧС,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опред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прикуса (центр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соот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челюстей),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исслед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диагн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мод челюстей (анализ в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артикуляторе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функц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жеват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пробы, определение вида смыкания зубных рядов с помощью лицевой дуги(кинематической), ТРГ в бок. проекции, антропометрические исследования (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цефалометрический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анализ)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(14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Сплинт</w:t>
      </w:r>
      <w:proofErr w:type="spellEnd"/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-терапия: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Коррекция прикуса с использованием съемных и несъемных ортопедических конструкций-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сплинт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Коррекция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сплинта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(до 90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Изготовление диагностических конструкций, исследование на диагностических моделях с восковой моделировкой: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Исследование на диагностических моделях челюстей (изготовление диагностических моделей)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- Исследование на диагностических моделях челюстей (изготовление индивидуальной ложки)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Определение прикуса (определение центрального соотношения челюстей, изготовление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прикусных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шаблонов)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(1 единица) по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Славичеку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(от 2 до 30 рабочих дней)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Рентгенография: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- Прицельная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внутриротовая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контактная рентгенография (1 снимок)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 xml:space="preserve">- Прицельная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внутриротовая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контактная рентгенография (до 3 снимков)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(1 рабочий день)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Срок оказания услуг зависит от состояния здоровья пациента, периода, необходимого для изготовления медицинского изделия, графика работы врача и указывается в Плане лечения.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Перечень и стоимость оказываемых медицинских услуг указываются в Плане лечения. План лечения является неотъемлемой частью (Приложением) Договора на оказание платных медицинских услуг.</w:t>
      </w:r>
      <w:bookmarkStart w:id="0" w:name="_GoBack"/>
      <w:bookmarkEnd w:id="0"/>
    </w:p>
    <w:sectPr w:rsidR="001C32AC" w:rsidRPr="001C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B4"/>
    <w:rsid w:val="001C32AC"/>
    <w:rsid w:val="006613B4"/>
    <w:rsid w:val="00A412B5"/>
    <w:rsid w:val="00AF3C73"/>
    <w:rsid w:val="00C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A6A"/>
  <w15:chartTrackingRefBased/>
  <w15:docId w15:val="{D9B9807A-86FB-4765-B4B3-1DECFE01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Новожилов</dc:creator>
  <cp:keywords/>
  <dc:description/>
  <cp:lastModifiedBy>evgeny.minochkin@gmail.com</cp:lastModifiedBy>
  <cp:revision>2</cp:revision>
  <dcterms:created xsi:type="dcterms:W3CDTF">2024-06-11T14:35:00Z</dcterms:created>
  <dcterms:modified xsi:type="dcterms:W3CDTF">2024-06-11T14:35:00Z</dcterms:modified>
</cp:coreProperties>
</file>